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20" w:start="2100"/>
        <w:rPr>
          <w:rFonts w:ascii="Times New Roman" w:hAnsi="Times New Roman"/>
        </w:rPr>
      </w:pPr>
      <w:r>
        <w:rPr>
          <w:rFonts w:eastAsia="Times New Roman" w:cs="Times New Roman" w:ascii="Times New Roman" w:hAnsi="Times New Roman"/>
          <w:color w:val="000000"/>
          <w:sz w:val="24"/>
          <w:szCs w:val="24"/>
        </w:rPr>
        <w:t>CONTRACT DE PRESTĂRI SERVICII</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Bodytext21"/>
        <w:shd w:val="clear" w:color="auto" w:fill="auto"/>
        <w:spacing w:lineRule="auto" w:line="360" w:before="0" w:after="0"/>
        <w:ind w:hanging="0"/>
        <w:rPr/>
      </w:pPr>
      <w:r>
        <w:rPr>
          <w:rFonts w:cs="Times New Roman"/>
          <w:b/>
          <w:color w:val="000000"/>
          <w:sz w:val="24"/>
          <w:szCs w:val="24"/>
        </w:rPr>
        <w:t>1.1</w:t>
      </w:r>
      <w:r>
        <w:rPr>
          <w:rStyle w:val="Bodytext2"/>
          <w:rFonts w:cs="Times New Roman"/>
          <w:sz w:val="24"/>
          <w:szCs w:val="24"/>
        </w:rPr>
        <w:t xml:space="preserve">  </w:t>
      </w:r>
      <w:r>
        <w:rPr>
          <w:rStyle w:val="Bodytext2Bold"/>
          <w:rFonts w:cs="Times New Roman"/>
          <w:sz w:val="24"/>
          <w:szCs w:val="24"/>
        </w:rPr>
        <w:t xml:space="preserve">Colegiul Național </w:t>
      </w:r>
      <w:r>
        <w:rPr>
          <w:rStyle w:val="Bodytext2Bold"/>
          <w:rFonts w:cs="Times New Roman"/>
          <w:sz w:val="24"/>
          <w:szCs w:val="24"/>
          <w:lang w:val="en-US"/>
        </w:rPr>
        <w:t>“</w:t>
      </w:r>
      <w:r>
        <w:rPr>
          <w:rStyle w:val="Bodytext2Bold"/>
          <w:rFonts w:cs="Times New Roman"/>
          <w:sz w:val="24"/>
          <w:szCs w:val="24"/>
        </w:rPr>
        <w:t>Alexandru Ioan Cuza” Galați</w:t>
      </w:r>
      <w:r>
        <w:rPr>
          <w:rFonts w:cs="Times New Roman"/>
          <w:sz w:val="24"/>
          <w:szCs w:val="24"/>
        </w:rPr>
        <w:t xml:space="preserve">, cu sediul în Strada Saturn, Nr. 26, Galați, cod fiscal 3126950, tel/fax 0236413076, cont trezorerie _______________________________Trezoreria Galati, reprezentată prin Prof. .................................................., având funcţia de Director şi ec....................... având funcţia de Contabil șef, în calitate de </w:t>
      </w:r>
      <w:r>
        <w:rPr>
          <w:rStyle w:val="Bodytext2Bold"/>
          <w:rFonts w:cs="Times New Roman"/>
          <w:sz w:val="24"/>
          <w:szCs w:val="24"/>
        </w:rPr>
        <w:t>Achizitor</w:t>
      </w:r>
      <w:r>
        <w:rPr>
          <w:rFonts w:cs="Times New Roman"/>
          <w:sz w:val="24"/>
          <w:szCs w:val="24"/>
        </w:rPr>
        <w:t>, pe de o parte şi</w:t>
      </w:r>
    </w:p>
    <w:p>
      <w:pPr>
        <w:pStyle w:val="Normal"/>
        <w:rPr>
          <w:rFonts w:ascii="Times New Roman" w:hAnsi="Times New Roman"/>
        </w:rPr>
      </w:pPr>
      <w:r>
        <w:rPr>
          <w:rFonts w:eastAsia="Times New Roman" w:cs="Times New Roman" w:ascii="Times New Roman" w:hAnsi="Times New Roman"/>
          <w:b/>
          <w:color w:val="000000"/>
          <w:sz w:val="24"/>
          <w:szCs w:val="24"/>
        </w:rPr>
        <w:t xml:space="preserve">1.2. ........................................ </w:t>
      </w:r>
      <w:r>
        <w:rPr>
          <w:rFonts w:eastAsia="Times New Roman" w:cs="Times New Roman" w:ascii="Times New Roman" w:hAnsi="Times New Roman"/>
          <w:color w:val="000000"/>
          <w:sz w:val="24"/>
          <w:szCs w:val="24"/>
        </w:rPr>
        <w:t xml:space="preserve">cu sediul social în  Galați, str,………………….. , , jud. Galați,  având CUI…………..  și număr de ordine în Registrul Comerțului …………………, cont IBAN RO…………………………………..., deschis la Trezoreria Municipiului Galați, adresa de corespondență.:……………………………, tel./ fax : ……………., reprezentată prin ............... –Director , în calitate de </w:t>
      </w:r>
      <w:r>
        <w:rPr>
          <w:rFonts w:eastAsia="Times New Roman" w:cs="Times New Roman" w:ascii="Times New Roman" w:hAnsi="Times New Roman"/>
          <w:b/>
          <w:bCs/>
          <w:color w:val="000000"/>
          <w:sz w:val="24"/>
          <w:szCs w:val="24"/>
        </w:rPr>
        <w:t>Prestator</w:t>
      </w:r>
      <w:r>
        <w:rPr>
          <w:rFonts w:eastAsia="Times New Roman" w:cs="Times New Roman" w:ascii="Times New Roman" w:hAnsi="Times New Roman"/>
          <w:color w:val="000000"/>
          <w:sz w:val="24"/>
          <w:szCs w:val="24"/>
        </w:rPr>
        <w:t>,</w:t>
      </w:r>
    </w:p>
    <w:p>
      <w:pPr>
        <w:pStyle w:val="Normal"/>
        <w:rPr>
          <w:rFonts w:ascii="Times New Roman" w:hAnsi="Times New Roman"/>
        </w:rPr>
      </w:pPr>
      <w:r>
        <w:rPr>
          <w:rFonts w:eastAsia="Times New Roman,Bold" w:cs="Times New Roman" w:ascii="Times New Roman" w:hAnsi="Times New Roman"/>
          <w:b/>
          <w:color w:val="000000"/>
          <w:sz w:val="24"/>
          <w:szCs w:val="24"/>
        </w:rPr>
        <w:t>2. OBIECTUL CONTRACTULUI</w:t>
      </w:r>
    </w:p>
    <w:p>
      <w:pPr>
        <w:pStyle w:val="Normal"/>
        <w:rPr/>
      </w:pPr>
      <w:r>
        <w:rPr>
          <w:rFonts w:eastAsia="Times New Roman,Bold" w:cs="Times New Roman" w:ascii="Times New Roman" w:hAnsi="Times New Roman"/>
          <w:b/>
          <w:color w:val="000000"/>
          <w:sz w:val="24"/>
          <w:szCs w:val="24"/>
        </w:rPr>
        <w:t xml:space="preserve">2.1 </w:t>
      </w:r>
      <w:r>
        <w:rPr>
          <w:rFonts w:eastAsia="Times New Roman" w:cs="Times New Roman" w:ascii="Times New Roman" w:hAnsi="Times New Roman"/>
          <w:color w:val="000000"/>
          <w:sz w:val="24"/>
          <w:szCs w:val="24"/>
        </w:rPr>
        <w:t>Prestatorul se obligă să presteze</w:t>
      </w:r>
      <w:r>
        <w:rPr>
          <w:rFonts w:cs="Times New Roman" w:ascii="Times New Roman" w:hAnsi="Times New Roman"/>
          <w:sz w:val="24"/>
          <w:szCs w:val="24"/>
        </w:rPr>
        <w:t xml:space="preserve"> lunar “</w:t>
      </w:r>
      <w:r>
        <w:rPr>
          <w:rStyle w:val="Bodytext2Italic"/>
          <w:rFonts w:cs="Times New Roman" w:ascii="Times New Roman" w:hAnsi="Times New Roman"/>
        </w:rPr>
        <w:t xml:space="preserve">Servicii de pază "  </w:t>
      </w:r>
      <w:r>
        <w:rPr>
          <w:rFonts w:cs="Times New Roman" w:ascii="Times New Roman" w:hAnsi="Times New Roman"/>
          <w:sz w:val="24"/>
          <w:szCs w:val="24"/>
        </w:rPr>
        <w:t xml:space="preserve">astfel cum sunt descrise în Caietul de sarcini, în perioada convenită şi în conformitate cu obligaţiile asumate prin prezentul contract. </w:t>
      </w:r>
    </w:p>
    <w:p>
      <w:pPr>
        <w:pStyle w:val="Normal"/>
        <w:rPr>
          <w:rFonts w:ascii="Times New Roman" w:hAnsi="Times New Roman"/>
        </w:rPr>
      </w:pPr>
      <w:r>
        <w:rPr>
          <w:rFonts w:eastAsia="Times New Roman,Bold" w:cs="Times New Roman" w:ascii="Times New Roman" w:hAnsi="Times New Roman"/>
          <w:b/>
          <w:color w:val="000000"/>
          <w:sz w:val="24"/>
          <w:szCs w:val="24"/>
        </w:rPr>
        <w:t>3. PREȚUL</w:t>
      </w:r>
    </w:p>
    <w:p>
      <w:pPr>
        <w:pStyle w:val="Normal"/>
        <w:rPr>
          <w:rFonts w:ascii="Times New Roman" w:hAnsi="Times New Roman"/>
        </w:rPr>
      </w:pPr>
      <w:r>
        <w:rPr>
          <w:rFonts w:eastAsia="Times New Roman" w:cs="Times New Roman" w:ascii="Times New Roman" w:hAnsi="Times New Roman"/>
          <w:color w:val="000000"/>
          <w:sz w:val="24"/>
          <w:szCs w:val="24"/>
        </w:rPr>
        <w:t xml:space="preserve">3.1. Prețul serviciilor/agent/oră este de        lei fără TVA, </w:t>
      </w:r>
    </w:p>
    <w:p>
      <w:pPr>
        <w:pStyle w:val="Normal"/>
        <w:rPr>
          <w:rFonts w:ascii="Times New Roman" w:hAnsi="Times New Roman"/>
        </w:rPr>
      </w:pPr>
      <w:r>
        <w:rPr>
          <w:rFonts w:eastAsia="Times New Roman" w:cs="Times New Roman" w:ascii="Times New Roman" w:hAnsi="Times New Roman"/>
          <w:color w:val="000000"/>
          <w:sz w:val="24"/>
          <w:szCs w:val="24"/>
        </w:rPr>
        <w:t xml:space="preserve">3.2. Valoarea totală a contractului este de          </w:t>
      </w:r>
      <w:r>
        <w:rPr>
          <w:rFonts w:eastAsia="Times New Roman,Bold" w:cs="Times New Roman" w:ascii="Times New Roman" w:hAnsi="Times New Roman"/>
          <w:bCs/>
          <w:color w:val="000000"/>
          <w:sz w:val="24"/>
          <w:szCs w:val="24"/>
        </w:rPr>
        <w:t>lei</w:t>
      </w:r>
      <w:r>
        <w:rPr>
          <w:rFonts w:eastAsia="Times New Roman,Bold" w:cs="Times New Roman" w:ascii="Times New Roman" w:hAnsi="Times New Roman"/>
          <w:b/>
          <w:color w:val="000000"/>
          <w:sz w:val="24"/>
          <w:szCs w:val="24"/>
        </w:rPr>
        <w:t xml:space="preserve"> </w:t>
      </w:r>
      <w:r>
        <w:rPr>
          <w:rFonts w:eastAsia="Times New Roman" w:cs="Times New Roman" w:ascii="Times New Roman" w:hAnsi="Times New Roman"/>
          <w:color w:val="000000"/>
          <w:sz w:val="24"/>
          <w:szCs w:val="24"/>
        </w:rPr>
        <w:t>fără TVA la care se adaugă TVA în valoare de  lei. Valoare totală cu TVA este de              lei.</w:t>
      </w:r>
    </w:p>
    <w:p>
      <w:pPr>
        <w:pStyle w:val="Normal"/>
        <w:rPr>
          <w:rFonts w:ascii="Times New Roman" w:hAnsi="Times New Roman"/>
        </w:rPr>
      </w:pPr>
      <w:r>
        <w:rPr>
          <w:rFonts w:eastAsia="Times New Roman" w:cs="Times New Roman" w:ascii="Times New Roman" w:hAnsi="Times New Roman"/>
          <w:color w:val="000000"/>
          <w:sz w:val="24"/>
          <w:szCs w:val="24"/>
        </w:rPr>
        <w:t>3.3. Plata se face pentru serviciile prestate efectiv de Prestator, în caz contrar încheierea prezentului contract negenerând nici o obligație financiară pentru Achizitor.</w:t>
      </w:r>
    </w:p>
    <w:p>
      <w:pPr>
        <w:pStyle w:val="Normal"/>
        <w:rPr>
          <w:rFonts w:ascii="Times New Roman" w:hAnsi="Times New Roman"/>
        </w:rPr>
      </w:pPr>
      <w:r>
        <w:rPr>
          <w:rFonts w:eastAsia="Times New Roman" w:cs="Times New Roman" w:ascii="Times New Roman" w:hAnsi="Times New Roman"/>
          <w:color w:val="000000"/>
          <w:sz w:val="24"/>
          <w:szCs w:val="24"/>
        </w:rPr>
        <w:t xml:space="preserve">3.4 Calculul exact al valorii prestațiilor lunare se va efectua în baza  </w:t>
      </w:r>
      <w:r>
        <w:rPr>
          <w:rFonts w:eastAsia="Times New Roman,BoldItalic" w:cs="Times New Roman" w:ascii="Times New Roman" w:hAnsi="Times New Roman"/>
          <w:b/>
          <w:i/>
          <w:color w:val="000000"/>
          <w:sz w:val="24"/>
          <w:szCs w:val="24"/>
        </w:rPr>
        <w:t>foii colective de prezență</w:t>
      </w:r>
      <w:r>
        <w:rPr>
          <w:rFonts w:eastAsia="Times New Roman,Bold" w:cs="Times New Roman" w:ascii="Times New Roman" w:hAnsi="Times New Roman"/>
          <w:b/>
          <w:color w:val="000000"/>
          <w:sz w:val="24"/>
          <w:szCs w:val="24"/>
        </w:rPr>
        <w:t xml:space="preserve">, </w:t>
      </w:r>
      <w:r>
        <w:rPr>
          <w:rFonts w:eastAsia="Times New Roman" w:cs="Times New Roman" w:ascii="Times New Roman" w:hAnsi="Times New Roman"/>
          <w:color w:val="000000"/>
          <w:sz w:val="24"/>
          <w:szCs w:val="24"/>
        </w:rPr>
        <w:t>aferente lunii respective.</w:t>
      </w:r>
    </w:p>
    <w:p>
      <w:pPr>
        <w:pStyle w:val="Normal"/>
        <w:rPr>
          <w:rFonts w:ascii="Times New Roman" w:hAnsi="Times New Roman"/>
        </w:rPr>
      </w:pPr>
      <w:r>
        <w:rPr>
          <w:rFonts w:eastAsia="Times New Roman,Bold" w:cs="Times New Roman" w:ascii="Times New Roman" w:hAnsi="Times New Roman"/>
          <w:b/>
          <w:color w:val="000000"/>
          <w:sz w:val="24"/>
          <w:szCs w:val="24"/>
        </w:rPr>
        <w:t>4. DURATA CONTRACTULUI</w:t>
      </w:r>
    </w:p>
    <w:p>
      <w:pPr>
        <w:pStyle w:val="Normal"/>
        <w:spacing w:lineRule="auto" w:line="276"/>
        <w:rPr>
          <w:rFonts w:ascii="Times New Roman" w:hAnsi="Times New Roman"/>
        </w:rPr>
      </w:pPr>
      <w:r>
        <w:rPr>
          <w:rFonts w:eastAsia="Times New Roman" w:cs="Times New Roman" w:ascii="Times New Roman" w:hAnsi="Times New Roman"/>
          <w:color w:val="000000"/>
          <w:sz w:val="24"/>
          <w:szCs w:val="24"/>
        </w:rPr>
        <w:t>4.1. Prestatorul se obligă să presteze servicii de ..............................................................................., menționate mai sus, începând cu data de ................................ până la data de 31.12.2026.</w:t>
      </w:r>
    </w:p>
    <w:p>
      <w:pPr>
        <w:pStyle w:val="Bodytext21"/>
        <w:shd w:val="clear" w:color="auto" w:fill="auto"/>
        <w:tabs>
          <w:tab w:val="clear" w:pos="420"/>
          <w:tab w:val="left" w:pos="483" w:leader="none"/>
        </w:tabs>
        <w:spacing w:lineRule="auto" w:line="276" w:before="0" w:after="180"/>
        <w:ind w:hanging="0"/>
        <w:rPr>
          <w:rFonts w:ascii="Times New Roman" w:hAnsi="Times New Roman"/>
        </w:rPr>
      </w:pPr>
      <w:r>
        <w:rPr>
          <w:rFonts w:cs="Times New Roman"/>
          <w:color w:val="000000"/>
          <w:sz w:val="24"/>
          <w:szCs w:val="24"/>
        </w:rPr>
        <w:t xml:space="preserve">4.2 </w:t>
      </w:r>
      <w:r>
        <w:rPr>
          <w:rFonts w:cs="Times New Roman"/>
          <w:sz w:val="24"/>
          <w:szCs w:val="24"/>
        </w:rPr>
        <w:t>Achizitorul poate prelungi contractul prin act adiţional până la adoptarea bugetului şi finalizarea unei noi proceduri de atribuire, conform prevederilor art. 165 alin. (1) din H.G. 395/ 2016, în condiţiile existenţei resurselor financiare.</w:t>
      </w:r>
    </w:p>
    <w:p>
      <w:pPr>
        <w:pStyle w:val="Normal"/>
        <w:rPr>
          <w:rFonts w:ascii="Times New Roman" w:hAnsi="Times New Roman"/>
        </w:rPr>
      </w:pPr>
      <w:r>
        <w:rPr>
          <w:rFonts w:eastAsia="Times New Roman,Bold" w:cs="Times New Roman" w:ascii="Times New Roman" w:hAnsi="Times New Roman"/>
          <w:b/>
          <w:color w:val="000000"/>
          <w:sz w:val="24"/>
          <w:szCs w:val="24"/>
        </w:rPr>
        <w:t>5. DOCUMENTELE CONTRACTULUI</w:t>
      </w:r>
    </w:p>
    <w:p>
      <w:pPr>
        <w:pStyle w:val="Normal"/>
        <w:rPr>
          <w:rFonts w:ascii="Times New Roman" w:hAnsi="Times New Roman"/>
        </w:rPr>
      </w:pPr>
      <w:r>
        <w:rPr>
          <w:rFonts w:eastAsia="Times New Roman" w:cs="Times New Roman" w:ascii="Times New Roman" w:hAnsi="Times New Roman"/>
          <w:color w:val="000000"/>
          <w:sz w:val="24"/>
          <w:szCs w:val="24"/>
        </w:rPr>
        <w:t>5.1. Ca anexe ce devin parte integrantă a contractului se constituie următoarele documente:</w:t>
      </w:r>
    </w:p>
    <w:p>
      <w:pPr>
        <w:pStyle w:val="Normal"/>
        <w:rPr>
          <w:rFonts w:ascii="Times New Roman" w:hAnsi="Times New Roman"/>
        </w:rPr>
      </w:pPr>
      <w:r>
        <w:rPr>
          <w:rFonts w:eastAsia="Times New Roman" w:cs="Times New Roman" w:ascii="Times New Roman" w:hAnsi="Times New Roman"/>
          <w:color w:val="000000"/>
          <w:sz w:val="24"/>
          <w:szCs w:val="24"/>
        </w:rPr>
        <w:t>- Caietul de sarcini;</w:t>
      </w:r>
    </w:p>
    <w:p>
      <w:pPr>
        <w:pStyle w:val="Normal"/>
        <w:rPr>
          <w:rFonts w:ascii="Times New Roman" w:hAnsi="Times New Roman"/>
        </w:rPr>
      </w:pPr>
      <w:r>
        <w:rPr>
          <w:rFonts w:eastAsia="Times New Roman" w:cs="Times New Roman" w:ascii="Times New Roman" w:hAnsi="Times New Roman"/>
          <w:color w:val="000000"/>
          <w:sz w:val="24"/>
          <w:szCs w:val="24"/>
        </w:rPr>
        <w:t>- propunerea tehnică;</w:t>
      </w:r>
    </w:p>
    <w:p>
      <w:pPr>
        <w:pStyle w:val="Normal"/>
        <w:rPr>
          <w:rFonts w:ascii="Times New Roman" w:hAnsi="Times New Roman"/>
        </w:rPr>
      </w:pPr>
      <w:r>
        <w:rPr>
          <w:rFonts w:eastAsia="Times New Roman" w:cs="Times New Roman" w:ascii="Times New Roman" w:hAnsi="Times New Roman"/>
          <w:color w:val="000000"/>
          <w:sz w:val="24"/>
          <w:szCs w:val="24"/>
        </w:rPr>
        <w:t>- propunerea financiară.</w:t>
      </w:r>
    </w:p>
    <w:p>
      <w:pPr>
        <w:pStyle w:val="Normal"/>
        <w:rPr>
          <w:rFonts w:ascii="Times New Roman" w:hAnsi="Times New Roman"/>
        </w:rPr>
      </w:pPr>
      <w:r>
        <w:rPr>
          <w:rFonts w:eastAsia="Times New Roman,Bold" w:cs="Times New Roman" w:ascii="Times New Roman" w:hAnsi="Times New Roman"/>
          <w:b/>
          <w:color w:val="000000"/>
          <w:sz w:val="24"/>
          <w:szCs w:val="24"/>
        </w:rPr>
        <w:t>6. RESPONSABILITĂŢILE PRESTATORULUI</w:t>
      </w:r>
    </w:p>
    <w:p>
      <w:pPr>
        <w:pStyle w:val="Normal"/>
        <w:rPr>
          <w:rFonts w:ascii="Times New Roman" w:hAnsi="Times New Roman"/>
        </w:rPr>
      </w:pPr>
      <w:r>
        <w:rPr>
          <w:rFonts w:eastAsia="Times New Roman" w:cs="Times New Roman" w:ascii="Times New Roman" w:hAnsi="Times New Roman"/>
          <w:color w:val="000000"/>
          <w:sz w:val="24"/>
          <w:szCs w:val="24"/>
        </w:rPr>
        <w:t>6.1. Prestatorul are obligația de a presta serviciile prevăzute în contract cu profesionalismul și promptitudinea cuvenită angajamentului asumat în conformitate cu propunerea sa tehnică.</w:t>
      </w:r>
    </w:p>
    <w:p>
      <w:pPr>
        <w:pStyle w:val="Normal"/>
        <w:rPr>
          <w:rFonts w:ascii="Times New Roman" w:hAnsi="Times New Roman"/>
        </w:rPr>
      </w:pPr>
      <w:r>
        <w:rPr>
          <w:rFonts w:eastAsia="Times New Roman" w:cs="Times New Roman" w:ascii="Times New Roman" w:hAnsi="Times New Roman"/>
          <w:color w:val="000000"/>
          <w:sz w:val="24"/>
          <w:szCs w:val="24"/>
        </w:rPr>
        <w:t>6.2. Prestatorul este pe deplin responsabil pentru prestarea serviciilor în conformitate cu oferta depusă și cu graficul convenit. Totodată este răspunzător atât de siguranța tuturor operațiunilor și metodelor utilizate, cât și de calificarea personalului folosit pe toată durata contractului.</w:t>
      </w:r>
    </w:p>
    <w:p>
      <w:pPr>
        <w:pStyle w:val="Normal"/>
        <w:rPr>
          <w:rFonts w:ascii="Times New Roman" w:hAnsi="Times New Roman"/>
        </w:rPr>
      </w:pPr>
      <w:r>
        <w:rPr>
          <w:rFonts w:eastAsia="Times New Roman" w:cs="Times New Roman" w:ascii="Times New Roman" w:hAnsi="Times New Roman"/>
          <w:color w:val="000000"/>
          <w:sz w:val="24"/>
          <w:szCs w:val="24"/>
        </w:rPr>
        <w:t>6.3. Prestatorul se obligă să asigure personal de specialitate avizat de organele de poliție, instruit și dotat corespunzător pentru activitatea prestată;</w:t>
      </w:r>
    </w:p>
    <w:p>
      <w:pPr>
        <w:pStyle w:val="Normal"/>
        <w:rPr>
          <w:rFonts w:ascii="Times New Roman" w:hAnsi="Times New Roman"/>
        </w:rPr>
      </w:pPr>
      <w:r>
        <w:rPr>
          <w:rFonts w:eastAsia="Times New Roman" w:cs="Times New Roman" w:ascii="Times New Roman" w:hAnsi="Times New Roman"/>
          <w:color w:val="000000"/>
          <w:sz w:val="24"/>
          <w:szCs w:val="24"/>
        </w:rPr>
        <w:t>Agenții de pază și protecție trebuie să îndeplinească următoarele îndatoriri:</w:t>
      </w:r>
    </w:p>
    <w:p>
      <w:pPr>
        <w:pStyle w:val="Normal"/>
        <w:rPr>
          <w:rFonts w:ascii="Times New Roman" w:hAnsi="Times New Roman"/>
        </w:rPr>
      </w:pPr>
      <w:r>
        <w:rPr>
          <w:rFonts w:eastAsia="Times New Roman" w:cs="Times New Roman" w:ascii="Times New Roman" w:hAnsi="Times New Roman"/>
          <w:color w:val="000000"/>
          <w:sz w:val="24"/>
          <w:szCs w:val="24"/>
        </w:rPr>
        <w:t>- să poarte costumul convenit, ecuson cu însemnele firmei, tomfă, lanternă, spray cu gaze iritant-lacrimogen, mijloc de comunicare-telefon, mijloace de imobilizare;</w:t>
      </w:r>
    </w:p>
    <w:p>
      <w:pPr>
        <w:pStyle w:val="Normal"/>
        <w:rPr>
          <w:rFonts w:ascii="Times New Roman" w:hAnsi="Times New Roman"/>
        </w:rPr>
      </w:pPr>
      <w:r>
        <w:rPr>
          <w:rFonts w:eastAsia="Times New Roman" w:cs="Times New Roman" w:ascii="Times New Roman" w:hAnsi="Times New Roman"/>
          <w:color w:val="000000"/>
          <w:sz w:val="24"/>
          <w:szCs w:val="24"/>
        </w:rPr>
        <w:t>- să cunoască în amănunțime obiectivul și particularitățile sale;</w:t>
      </w:r>
    </w:p>
    <w:p>
      <w:pPr>
        <w:pStyle w:val="Normal"/>
        <w:rPr>
          <w:rFonts w:ascii="Times New Roman" w:hAnsi="Times New Roman"/>
        </w:rPr>
      </w:pPr>
      <w:r>
        <w:rPr>
          <w:rFonts w:eastAsia="Times New Roman" w:cs="Times New Roman" w:ascii="Times New Roman" w:hAnsi="Times New Roman"/>
          <w:color w:val="000000"/>
          <w:sz w:val="24"/>
          <w:szCs w:val="24"/>
        </w:rPr>
        <w:t>- să asigure paza și apărarea integrității tuturor bunurilor și valorilor aflate în interiorul obiectivului;</w:t>
      </w:r>
    </w:p>
    <w:p>
      <w:pPr>
        <w:pStyle w:val="Normal"/>
        <w:rPr>
          <w:rFonts w:ascii="Times New Roman" w:hAnsi="Times New Roman"/>
        </w:rPr>
      </w:pPr>
      <w:r>
        <w:rPr>
          <w:rFonts w:eastAsia="Times New Roman" w:cs="Times New Roman" w:ascii="Times New Roman" w:hAnsi="Times New Roman"/>
          <w:color w:val="000000"/>
          <w:sz w:val="24"/>
          <w:szCs w:val="24"/>
        </w:rPr>
        <w:t>- să-și înștiințeze de îndată șefii ierarhici despre producerea oricărui eveniment în timpul exercitării serviciului și despre măsurile luate, acestea fiind aduse în regim de urgență la cunoștința factorilor de conducere a obiectivului;</w:t>
      </w:r>
    </w:p>
    <w:p>
      <w:pPr>
        <w:pStyle w:val="Normal"/>
        <w:rPr>
          <w:rFonts w:ascii="Times New Roman" w:hAnsi="Times New Roman"/>
        </w:rPr>
      </w:pPr>
      <w:r>
        <w:rPr>
          <w:rFonts w:eastAsia="Times New Roman" w:cs="Times New Roman" w:ascii="Times New Roman" w:hAnsi="Times New Roman"/>
          <w:color w:val="000000"/>
          <w:sz w:val="24"/>
          <w:szCs w:val="24"/>
        </w:rPr>
        <w:t>- să sesizeze poliția despre faptele de natură să prejudicieze patrimoniul unității și să dea concursul la prinderea infractorilor și recuperarea bunurilor și valorilor;</w:t>
      </w:r>
    </w:p>
    <w:p>
      <w:pPr>
        <w:pStyle w:val="Normal"/>
        <w:rPr>
          <w:rFonts w:ascii="Times New Roman" w:hAnsi="Times New Roman"/>
        </w:rPr>
      </w:pPr>
      <w:r>
        <w:rPr>
          <w:rFonts w:eastAsia="Times New Roman" w:cs="Times New Roman" w:ascii="Times New Roman" w:hAnsi="Times New Roman"/>
          <w:color w:val="000000"/>
          <w:sz w:val="24"/>
          <w:szCs w:val="24"/>
        </w:rPr>
        <w:t>- să raporteze în permanentă factorilor cărora le sunt subordonați evenimentele legate de îndeplinirea obligațiilor de serviciu;</w:t>
      </w:r>
    </w:p>
    <w:p>
      <w:pPr>
        <w:pStyle w:val="Normal"/>
        <w:rPr>
          <w:rFonts w:ascii="Times New Roman" w:hAnsi="Times New Roman"/>
        </w:rPr>
      </w:pPr>
      <w:r>
        <w:rPr>
          <w:rFonts w:eastAsia="Times New Roman" w:cs="Times New Roman" w:ascii="Times New Roman" w:hAnsi="Times New Roman"/>
          <w:color w:val="000000"/>
          <w:sz w:val="24"/>
          <w:szCs w:val="24"/>
        </w:rPr>
        <w:t>- să păstreze confidențialitatea deplină în legătură cu activitatea sa și cu datele și informațiile la care are acces în legătură cu obiectivul beneficiarului;</w:t>
      </w:r>
    </w:p>
    <w:p>
      <w:pPr>
        <w:pStyle w:val="Normal"/>
        <w:rPr>
          <w:rFonts w:ascii="Times New Roman" w:hAnsi="Times New Roman"/>
        </w:rPr>
      </w:pPr>
      <w:r>
        <w:rPr>
          <w:rFonts w:eastAsia="Times New Roman" w:cs="Times New Roman" w:ascii="Times New Roman" w:hAnsi="Times New Roman"/>
          <w:color w:val="000000"/>
          <w:sz w:val="24"/>
          <w:szCs w:val="24"/>
        </w:rPr>
        <w:t>- să nu părăsească sub nici un motiv postul, decât în condiții strict prevăzute pentru aceasta, prevăzute în planul de pază;</w:t>
      </w:r>
    </w:p>
    <w:p>
      <w:pPr>
        <w:pStyle w:val="Normal"/>
        <w:rPr>
          <w:rFonts w:ascii="Times New Roman" w:hAnsi="Times New Roman"/>
        </w:rPr>
      </w:pPr>
      <w:r>
        <w:rPr>
          <w:rFonts w:eastAsia="Times New Roman" w:cs="Times New Roman" w:ascii="Times New Roman" w:hAnsi="Times New Roman"/>
          <w:color w:val="000000"/>
          <w:sz w:val="24"/>
          <w:szCs w:val="24"/>
        </w:rPr>
        <w:t>- să respecte întocmai regulile interne specifice obiectivului pe care îl deservește;</w:t>
      </w:r>
    </w:p>
    <w:p>
      <w:pPr>
        <w:pStyle w:val="Normal"/>
        <w:rPr>
          <w:rFonts w:ascii="Times New Roman" w:hAnsi="Times New Roman"/>
        </w:rPr>
      </w:pPr>
      <w:r>
        <w:rPr>
          <w:rFonts w:eastAsia="Times New Roman" w:cs="Times New Roman" w:ascii="Times New Roman" w:hAnsi="Times New Roman"/>
          <w:color w:val="000000"/>
          <w:sz w:val="24"/>
          <w:szCs w:val="24"/>
        </w:rPr>
        <w:t>- să desfășoare activitatea pentru care a fost angajat cu maxima discreție și cu respect pentru achizitor, angajații și persoanele cu care intră în contact;</w:t>
      </w:r>
    </w:p>
    <w:p>
      <w:pPr>
        <w:pStyle w:val="Normal"/>
        <w:rPr>
          <w:rFonts w:ascii="Times New Roman" w:hAnsi="Times New Roman"/>
        </w:rPr>
      </w:pPr>
      <w:r>
        <w:rPr>
          <w:rFonts w:eastAsia="Times New Roman" w:cs="Times New Roman" w:ascii="Times New Roman" w:hAnsi="Times New Roman"/>
          <w:color w:val="000000"/>
          <w:sz w:val="24"/>
          <w:szCs w:val="24"/>
        </w:rPr>
        <w:t>- să coopereze în permanență cu factorii desemnați de conducerea beneficiarului în scopul unei bune desfășurări a activității de pază și protecție;</w:t>
      </w:r>
    </w:p>
    <w:p>
      <w:pPr>
        <w:pStyle w:val="Normal"/>
        <w:rPr>
          <w:rFonts w:ascii="Times New Roman" w:hAnsi="Times New Roman"/>
        </w:rPr>
      </w:pPr>
      <w:r>
        <w:rPr>
          <w:rFonts w:eastAsia="Times New Roman" w:cs="Times New Roman" w:ascii="Times New Roman" w:hAnsi="Times New Roman"/>
          <w:color w:val="000000"/>
          <w:sz w:val="24"/>
          <w:szCs w:val="24"/>
        </w:rPr>
        <w:t>- să verifice și să asigure la terminarea programului sistemul de închidere: ferestre, uși birouri, magazii;</w:t>
      </w:r>
    </w:p>
    <w:p>
      <w:pPr>
        <w:pStyle w:val="Normal"/>
        <w:rPr>
          <w:rFonts w:ascii="Times New Roman" w:hAnsi="Times New Roman"/>
        </w:rPr>
      </w:pPr>
      <w:r>
        <w:rPr>
          <w:rFonts w:eastAsia="Times New Roman" w:cs="Times New Roman" w:ascii="Times New Roman" w:hAnsi="Times New Roman"/>
          <w:color w:val="000000"/>
          <w:sz w:val="24"/>
          <w:szCs w:val="24"/>
        </w:rPr>
        <w:t>6.4. Prestatorul va răspunde pentru prejudiciile cauzate achizitorului din culpa sa, respectiv a agenților săi, în calitate de comitent pentru prepusul său, în strictă conformitate cu legea și alte acte juridice întocmite pentru realizarea acestei răspunderi;</w:t>
      </w:r>
    </w:p>
    <w:p>
      <w:pPr>
        <w:pStyle w:val="Normal"/>
        <w:rPr>
          <w:rFonts w:ascii="Times New Roman" w:hAnsi="Times New Roman"/>
        </w:rPr>
      </w:pPr>
      <w:r>
        <w:rPr>
          <w:rFonts w:eastAsia="Times New Roman" w:cs="Times New Roman" w:ascii="Times New Roman" w:hAnsi="Times New Roman"/>
          <w:color w:val="000000"/>
          <w:sz w:val="24"/>
          <w:szCs w:val="24"/>
        </w:rPr>
        <w:t>6.5. Prestatorul este obligat să respecte condițiile impuse de legislația în vigoare privind paza și protecția unității, protecția muncii, prevenirea și stingerea incendiilor precum și protecția mediului;</w:t>
      </w:r>
    </w:p>
    <w:p>
      <w:pPr>
        <w:pStyle w:val="Normal"/>
        <w:rPr>
          <w:rFonts w:ascii="Times New Roman" w:hAnsi="Times New Roman"/>
        </w:rPr>
      </w:pPr>
      <w:r>
        <w:rPr>
          <w:rFonts w:eastAsia="Times New Roman" w:cs="Times New Roman" w:ascii="Times New Roman" w:hAnsi="Times New Roman"/>
          <w:color w:val="000000"/>
          <w:sz w:val="24"/>
          <w:szCs w:val="24"/>
        </w:rPr>
        <w:t>6.6.Instruirea personalului de pază revine prestatorului precum și răspunderea care incumbă din nerespectarea prevederilor legale;</w:t>
      </w:r>
    </w:p>
    <w:p>
      <w:pPr>
        <w:pStyle w:val="Normal"/>
        <w:rPr>
          <w:rFonts w:ascii="Times New Roman" w:hAnsi="Times New Roman"/>
        </w:rPr>
      </w:pPr>
      <w:r>
        <w:rPr>
          <w:rFonts w:eastAsia="Times New Roman" w:cs="Times New Roman" w:ascii="Times New Roman" w:hAnsi="Times New Roman"/>
          <w:color w:val="000000"/>
          <w:sz w:val="24"/>
          <w:szCs w:val="24"/>
        </w:rPr>
        <w:t>6.7. Prestatorul va suporta sancțiunile aplicate în urma controalelor organelor abilitate; în situația în care prestatorul este sancționat în mod repetat, achizitorul va putea să denunțe unilateral contractul;</w:t>
      </w:r>
    </w:p>
    <w:p>
      <w:pPr>
        <w:pStyle w:val="Normal"/>
        <w:rPr>
          <w:rFonts w:ascii="Times New Roman" w:hAnsi="Times New Roman"/>
        </w:rPr>
      </w:pPr>
      <w:r>
        <w:rPr>
          <w:rFonts w:eastAsia="Times New Roman" w:cs="Times New Roman" w:ascii="Times New Roman" w:hAnsi="Times New Roman"/>
          <w:color w:val="000000"/>
          <w:sz w:val="24"/>
          <w:szCs w:val="24"/>
        </w:rPr>
        <w:t>6.8. În situațiile sustragerilor de bunuri din unitate și în urma cercetărilor efectuate de organele de poliție, dacă se constată vinovăția agenților de pază, prejudiciul va fi recuperat de la prestator;</w:t>
      </w:r>
    </w:p>
    <w:p>
      <w:pPr>
        <w:pStyle w:val="Normal"/>
        <w:rPr>
          <w:rFonts w:ascii="Times New Roman" w:hAnsi="Times New Roman"/>
        </w:rPr>
      </w:pPr>
      <w:r>
        <w:rPr>
          <w:rFonts w:eastAsia="Times New Roman" w:cs="Times New Roman" w:ascii="Times New Roman" w:hAnsi="Times New Roman"/>
          <w:color w:val="000000"/>
          <w:sz w:val="24"/>
          <w:szCs w:val="24"/>
        </w:rPr>
        <w:t>6.9. Prestatorul trebuie să ofere consultanță achizitorului în întocmirea și depunerea documentației în vederea avizării Planului de pază.</w:t>
      </w:r>
    </w:p>
    <w:p>
      <w:pPr>
        <w:pStyle w:val="Normal"/>
        <w:rPr>
          <w:rFonts w:ascii="Times New Roman" w:hAnsi="Times New Roman"/>
        </w:rPr>
      </w:pPr>
      <w:r>
        <w:rPr>
          <w:rFonts w:eastAsia="Times New Roman" w:cs="Times New Roman" w:ascii="Times New Roman" w:hAnsi="Times New Roman"/>
          <w:color w:val="000000"/>
          <w:sz w:val="24"/>
          <w:szCs w:val="24"/>
        </w:rPr>
        <w:t>6.10. Prestatorul are obligația de a despăgubi achizitorul cu contravaloarea pagubelor dovedite de organele competente, produse din vina prestatorului prin îndeplinirea defectuoasă a obligațiilor contractuale.</w:t>
      </w:r>
    </w:p>
    <w:p>
      <w:pPr>
        <w:pStyle w:val="Normal"/>
        <w:rPr>
          <w:rFonts w:ascii="Times New Roman" w:hAnsi="Times New Roman"/>
        </w:rPr>
      </w:pPr>
      <w:r>
        <w:rPr>
          <w:rFonts w:eastAsia="Times New Roman,Bold" w:cs="Times New Roman" w:ascii="Times New Roman" w:hAnsi="Times New Roman"/>
          <w:b/>
          <w:color w:val="000000"/>
          <w:sz w:val="24"/>
          <w:szCs w:val="24"/>
        </w:rPr>
        <w:t>7. RESPONSABILITĂȚILE ACHIZITORULUI</w:t>
      </w:r>
    </w:p>
    <w:p>
      <w:pPr>
        <w:pStyle w:val="Normal"/>
        <w:rPr>
          <w:rFonts w:ascii="Times New Roman" w:hAnsi="Times New Roman"/>
        </w:rPr>
      </w:pPr>
      <w:r>
        <w:rPr>
          <w:rFonts w:eastAsia="Times New Roman" w:cs="Times New Roman" w:ascii="Times New Roman" w:hAnsi="Times New Roman"/>
          <w:color w:val="000000"/>
          <w:sz w:val="24"/>
          <w:szCs w:val="24"/>
        </w:rPr>
        <w:t>7.1. Achizitorul are obligația de a pune la dispoziție prestatorului orice facilități și/sau informații pe care acesta le cere și care sunt necesare pentru îndeplinirea contractului.</w:t>
      </w:r>
    </w:p>
    <w:p>
      <w:pPr>
        <w:pStyle w:val="Normal"/>
        <w:rPr>
          <w:rFonts w:ascii="Times New Roman" w:hAnsi="Times New Roman"/>
        </w:rPr>
      </w:pPr>
      <w:r>
        <w:rPr>
          <w:rFonts w:eastAsia="Times New Roman,Bold" w:cs="Times New Roman" w:ascii="Times New Roman" w:hAnsi="Times New Roman"/>
          <w:b/>
          <w:color w:val="000000"/>
          <w:sz w:val="24"/>
          <w:szCs w:val="24"/>
        </w:rPr>
        <w:t>8. MODALITATI DE PLATĂ</w:t>
      </w:r>
    </w:p>
    <w:p>
      <w:pPr>
        <w:pStyle w:val="Normal"/>
        <w:rPr>
          <w:rFonts w:ascii="Times New Roman" w:hAnsi="Times New Roman"/>
        </w:rPr>
      </w:pPr>
      <w:r>
        <w:rPr>
          <w:rFonts w:eastAsia="Times New Roman" w:cs="Times New Roman" w:ascii="Times New Roman" w:hAnsi="Times New Roman"/>
          <w:color w:val="000000"/>
          <w:sz w:val="24"/>
          <w:szCs w:val="24"/>
        </w:rPr>
        <w:t>8.1. Achizitorul va efectua plata către Prestator în termen de 30 zile de la data primirii facturii.</w:t>
      </w:r>
    </w:p>
    <w:p>
      <w:pPr>
        <w:pStyle w:val="Normal"/>
        <w:rPr>
          <w:rFonts w:ascii="Times New Roman" w:hAnsi="Times New Roman"/>
        </w:rPr>
      </w:pPr>
      <w:r>
        <w:rPr>
          <w:rFonts w:eastAsia="Times New Roman" w:cs="Times New Roman" w:ascii="Times New Roman" w:hAnsi="Times New Roman"/>
          <w:color w:val="000000"/>
          <w:sz w:val="24"/>
          <w:szCs w:val="24"/>
        </w:rPr>
        <w:t>8.2. Factura va fi însoțită de - situațiile de prestări servicii pază (</w:t>
      </w:r>
      <w:r>
        <w:rPr>
          <w:rFonts w:eastAsia="Times New Roman,BoldItalic" w:cs="Times New Roman" w:ascii="Times New Roman" w:hAnsi="Times New Roman"/>
          <w:bCs/>
          <w:iCs/>
          <w:color w:val="000000"/>
          <w:sz w:val="24"/>
          <w:szCs w:val="24"/>
        </w:rPr>
        <w:t>foii colective de prezență</w:t>
      </w:r>
      <w:r>
        <w:rPr>
          <w:rFonts w:eastAsia="Times New Roman,Bold" w:cs="Times New Roman" w:ascii="Times New Roman" w:hAnsi="Times New Roman"/>
          <w:bCs/>
          <w:color w:val="000000"/>
          <w:sz w:val="24"/>
          <w:szCs w:val="24"/>
        </w:rPr>
        <w:t xml:space="preserve">, </w:t>
      </w:r>
      <w:r>
        <w:rPr>
          <w:rFonts w:eastAsia="Times New Roman" w:cs="Times New Roman" w:ascii="Times New Roman" w:hAnsi="Times New Roman"/>
          <w:color w:val="000000"/>
          <w:sz w:val="24"/>
          <w:szCs w:val="24"/>
        </w:rPr>
        <w:t>aferente lunii respective pontaje) - avizate de către Achizitor.</w:t>
      </w:r>
    </w:p>
    <w:p>
      <w:pPr>
        <w:pStyle w:val="Normal"/>
        <w:rPr>
          <w:rFonts w:ascii="Times New Roman" w:hAnsi="Times New Roman"/>
        </w:rPr>
      </w:pPr>
      <w:r>
        <w:rPr>
          <w:rFonts w:eastAsia="Times New Roman,Bold" w:cs="Times New Roman" w:ascii="Times New Roman" w:hAnsi="Times New Roman"/>
          <w:b/>
          <w:color w:val="000000"/>
          <w:sz w:val="24"/>
          <w:szCs w:val="24"/>
        </w:rPr>
        <w:t>9. ACTUALIZAREA PREȚULUI CONTRACTULUI</w:t>
      </w:r>
    </w:p>
    <w:p>
      <w:pPr>
        <w:pStyle w:val="Normal"/>
        <w:rPr>
          <w:rFonts w:ascii="Times New Roman" w:hAnsi="Times New Roman"/>
        </w:rPr>
      </w:pPr>
      <w:r>
        <w:rPr>
          <w:rFonts w:eastAsia="Times New Roman" w:cs="Times New Roman" w:ascii="Times New Roman" w:hAnsi="Times New Roman"/>
          <w:color w:val="000000"/>
          <w:sz w:val="24"/>
          <w:szCs w:val="24"/>
        </w:rPr>
        <w:t>9.1. Prețul contractului este ferm și nu se modifică pe toată perioada derulării contractului, cu excepția cazului în care se modifică obligațiile salariale la bugetul statului și numai cu acordul autorității contractante.</w:t>
      </w:r>
    </w:p>
    <w:p>
      <w:pPr>
        <w:pStyle w:val="Normal"/>
        <w:rPr>
          <w:rFonts w:ascii="Times New Roman" w:hAnsi="Times New Roman"/>
        </w:rPr>
      </w:pPr>
      <w:r>
        <w:rPr>
          <w:rFonts w:eastAsia="Times New Roman,Bold" w:cs="Times New Roman" w:ascii="Times New Roman" w:hAnsi="Times New Roman"/>
          <w:b/>
          <w:color w:val="000000"/>
          <w:sz w:val="24"/>
          <w:szCs w:val="24"/>
        </w:rPr>
        <w:t>10. AMENDAMENTE</w:t>
      </w:r>
    </w:p>
    <w:p>
      <w:pPr>
        <w:pStyle w:val="Normal"/>
        <w:rPr>
          <w:rFonts w:ascii="Times New Roman" w:hAnsi="Times New Roman"/>
        </w:rPr>
      </w:pPr>
      <w:r>
        <w:rPr>
          <w:rFonts w:eastAsia="Times New Roman" w:cs="Times New Roman" w:ascii="Times New Roman" w:hAnsi="Times New Roman"/>
          <w:color w:val="000000"/>
          <w:sz w:val="24"/>
          <w:szCs w:val="24"/>
        </w:rPr>
        <w:t>10.1. Părțile contractante pot conveni de comun acord, pe durata îndeplinirii contractului, de a modifica clauzele contractului, ca urmare a apariției unor circumstanțe care lezează interesele comerciale legitime ale părților, prin acte adiționale semnate de ambele părți și care fac parte integrantă din prezentul contract.</w:t>
      </w:r>
    </w:p>
    <w:p>
      <w:pPr>
        <w:pStyle w:val="Normal"/>
        <w:rPr>
          <w:rFonts w:ascii="Times New Roman" w:hAnsi="Times New Roman"/>
        </w:rPr>
      </w:pPr>
      <w:r>
        <w:rPr>
          <w:rFonts w:eastAsia="Times New Roman,Bold" w:cs="Times New Roman" w:ascii="Times New Roman" w:hAnsi="Times New Roman"/>
          <w:b/>
          <w:color w:val="000000"/>
          <w:sz w:val="24"/>
          <w:szCs w:val="24"/>
        </w:rPr>
        <w:t>11. PENALITĂȚI, DAUNE</w:t>
      </w:r>
      <w:r>
        <w:rPr>
          <w:rFonts w:eastAsia="Times New Roman" w:cs="Times New Roman" w:ascii="Times New Roman" w:hAnsi="Times New Roman"/>
          <w:b/>
          <w:color w:val="000000"/>
          <w:sz w:val="24"/>
          <w:szCs w:val="24"/>
        </w:rPr>
        <w:t>-</w:t>
      </w:r>
      <w:r>
        <w:rPr>
          <w:rFonts w:eastAsia="Times New Roman,Bold" w:cs="Times New Roman" w:ascii="Times New Roman" w:hAnsi="Times New Roman"/>
          <w:b/>
          <w:color w:val="000000"/>
          <w:sz w:val="24"/>
          <w:szCs w:val="24"/>
        </w:rPr>
        <w:t>INTERESE</w:t>
      </w:r>
    </w:p>
    <w:p>
      <w:pPr>
        <w:pStyle w:val="Normal"/>
        <w:rPr>
          <w:rFonts w:ascii="Times New Roman" w:hAnsi="Times New Roman"/>
        </w:rPr>
      </w:pPr>
      <w:r>
        <w:rPr>
          <w:rFonts w:eastAsia="Times New Roman" w:cs="Times New Roman" w:ascii="Times New Roman" w:hAnsi="Times New Roman"/>
          <w:color w:val="000000"/>
          <w:sz w:val="24"/>
          <w:szCs w:val="24"/>
        </w:rPr>
        <w:t>11.1. În cazul în care, din vina sa exclusivă, prestatorul nu reușește să își îndeplinească obligațiile asumate prin contract, achizitorul are dreptul de a deduce din prețul contractului, ca penalități, o sumă echivalentă cu 0,05 % pe zi din valoarea contractului, pană la îndeplinirea obligației.</w:t>
      </w:r>
    </w:p>
    <w:p>
      <w:pPr>
        <w:pStyle w:val="Normal"/>
        <w:rPr>
          <w:rFonts w:ascii="Times New Roman" w:hAnsi="Times New Roman"/>
        </w:rPr>
      </w:pPr>
      <w:r>
        <w:rPr>
          <w:rFonts w:eastAsia="Times New Roman,Bold" w:cs="Times New Roman" w:ascii="Times New Roman" w:hAnsi="Times New Roman"/>
          <w:b/>
          <w:color w:val="000000"/>
          <w:sz w:val="24"/>
          <w:szCs w:val="24"/>
        </w:rPr>
        <w:t>12. ÎNCETAREA ŞI REZILIEREA CONTRACTULUI</w:t>
      </w:r>
    </w:p>
    <w:p>
      <w:pPr>
        <w:pStyle w:val="Normal"/>
        <w:rPr>
          <w:rFonts w:ascii="Times New Roman" w:hAnsi="Times New Roman"/>
        </w:rPr>
      </w:pPr>
      <w:r>
        <w:rPr>
          <w:rFonts w:eastAsia="Times New Roman" w:cs="Times New Roman" w:ascii="Times New Roman" w:hAnsi="Times New Roman"/>
          <w:color w:val="000000"/>
          <w:sz w:val="24"/>
          <w:szCs w:val="24"/>
        </w:rPr>
        <w:t>12.1. Contractul poate fi reziliat când una din părți nu își îndeplinește obligațiile contractuale.</w:t>
      </w:r>
    </w:p>
    <w:p>
      <w:pPr>
        <w:pStyle w:val="Normal"/>
        <w:rPr>
          <w:rFonts w:ascii="Times New Roman" w:hAnsi="Times New Roman"/>
        </w:rPr>
      </w:pPr>
      <w:r>
        <w:rPr>
          <w:rFonts w:eastAsia="Times New Roman" w:cs="Times New Roman" w:ascii="Times New Roman" w:hAnsi="Times New Roman"/>
          <w:color w:val="000000"/>
          <w:sz w:val="24"/>
          <w:szCs w:val="24"/>
        </w:rPr>
        <w:t>Partea care se consideră nedreptățită va transmite celeilalte părți o notificare prin care anunță intenția sa de a rezilia contractul. În această situație contractul va fi reziliat în termen de 7 zile de la transmiterea notificării. Rezilierea operează de plin drept, fără intervenția instanței de judecată.</w:t>
      </w:r>
    </w:p>
    <w:p>
      <w:pPr>
        <w:pStyle w:val="Normal"/>
        <w:rPr>
          <w:rFonts w:ascii="Times New Roman" w:hAnsi="Times New Roman"/>
        </w:rPr>
      </w:pPr>
      <w:r>
        <w:rPr>
          <w:rFonts w:eastAsia="Times New Roman" w:cs="Times New Roman" w:ascii="Times New Roman" w:hAnsi="Times New Roman"/>
          <w:color w:val="000000"/>
          <w:sz w:val="24"/>
          <w:szCs w:val="24"/>
        </w:rPr>
        <w:t>12.2. Achizitorul își rezervă dreptul de a denunța unilateral prezentul contract în cazul în care:</w:t>
      </w:r>
    </w:p>
    <w:p>
      <w:pPr>
        <w:pStyle w:val="Normal"/>
        <w:rPr>
          <w:rFonts w:ascii="Times New Roman" w:hAnsi="Times New Roman"/>
        </w:rPr>
      </w:pPr>
      <w:r>
        <w:rPr>
          <w:rFonts w:eastAsia="Times New Roman" w:cs="Times New Roman" w:ascii="Times New Roman" w:hAnsi="Times New Roman"/>
          <w:color w:val="000000"/>
          <w:sz w:val="24"/>
          <w:szCs w:val="24"/>
        </w:rPr>
        <w:t>a) prestatorul intră în procedura de insolvență, iar Achizitorul a obținut denunțarea contractului de către administratorul/lichidatorul judiciar, ori administratorul judiciar /lichidatorul nu a răspuns în termen de 30 de zile de la primirea notificării achizitorului prin care acesta solicită denunțarea contractului.</w:t>
      </w:r>
    </w:p>
    <w:p>
      <w:pPr>
        <w:pStyle w:val="Normal"/>
        <w:rPr>
          <w:rFonts w:ascii="Times New Roman" w:hAnsi="Times New Roman"/>
        </w:rPr>
      </w:pPr>
      <w:r>
        <w:rPr>
          <w:rFonts w:eastAsia="Times New Roman" w:cs="Times New Roman" w:ascii="Times New Roman" w:hAnsi="Times New Roman"/>
          <w:color w:val="000000"/>
          <w:sz w:val="24"/>
          <w:szCs w:val="24"/>
        </w:rPr>
        <w:t>b) prestatorul a fost condamnat pentru o infracțiune în legătură cu exercitarea profesiei printr-o hotărâre judecătorească definitivă;</w:t>
      </w:r>
    </w:p>
    <w:p>
      <w:pPr>
        <w:pStyle w:val="Normal"/>
        <w:rPr>
          <w:rFonts w:ascii="Times New Roman" w:hAnsi="Times New Roman"/>
        </w:rPr>
      </w:pPr>
      <w:r>
        <w:rPr>
          <w:rFonts w:eastAsia="Times New Roman" w:cs="Times New Roman" w:ascii="Times New Roman" w:hAnsi="Times New Roman"/>
          <w:color w:val="000000"/>
          <w:sz w:val="24"/>
          <w:szCs w:val="24"/>
        </w:rPr>
        <w:t>c) prestatorul se află în culpă profesională gravă ce poate fi dovedită prin orice mijloc de probă pe care achizitorul îl poate justifica;</w:t>
      </w:r>
    </w:p>
    <w:p>
      <w:pPr>
        <w:pStyle w:val="Normal"/>
        <w:rPr>
          <w:rFonts w:ascii="Times New Roman" w:hAnsi="Times New Roman"/>
        </w:rPr>
      </w:pPr>
      <w:r>
        <w:rPr>
          <w:rFonts w:eastAsia="Times New Roman" w:cs="Times New Roman" w:ascii="Times New Roman" w:hAnsi="Times New Roman"/>
          <w:color w:val="000000"/>
          <w:sz w:val="24"/>
          <w:szCs w:val="24"/>
        </w:rPr>
        <w:t>d) în situația în care prestatorul cesionează drepturile sale izvorâte din prezentul contract;</w:t>
      </w:r>
    </w:p>
    <w:p>
      <w:pPr>
        <w:pStyle w:val="Normal"/>
        <w:rPr>
          <w:rFonts w:ascii="Times New Roman" w:hAnsi="Times New Roman"/>
        </w:rPr>
      </w:pPr>
      <w:r>
        <w:rPr>
          <w:rFonts w:eastAsia="Times New Roman" w:cs="Times New Roman" w:ascii="Times New Roman" w:hAnsi="Times New Roman"/>
          <w:color w:val="000000"/>
          <w:sz w:val="24"/>
          <w:szCs w:val="24"/>
        </w:rPr>
        <w:t>e) are loc orice modificare organizațională care implică o schimbare cu privire la personalitatea juridică, natura sau controlul prestatorului, cu excepția situației în care asemenea modificări sunt înregistrate într-un act adițional la contractul de servicii;</w:t>
      </w:r>
    </w:p>
    <w:p>
      <w:pPr>
        <w:pStyle w:val="Normal"/>
        <w:rPr>
          <w:rFonts w:ascii="Times New Roman" w:hAnsi="Times New Roman"/>
        </w:rPr>
      </w:pPr>
      <w:r>
        <w:rPr>
          <w:rFonts w:eastAsia="Times New Roman" w:cs="Times New Roman" w:ascii="Times New Roman" w:hAnsi="Times New Roman"/>
          <w:color w:val="000000"/>
          <w:sz w:val="24"/>
          <w:szCs w:val="24"/>
        </w:rPr>
        <w:t>f) apariția oricărei alte incapacități legale care să împiedice executarea contractului de servicii.</w:t>
      </w:r>
    </w:p>
    <w:p>
      <w:pPr>
        <w:pStyle w:val="Normal"/>
        <w:rPr>
          <w:rFonts w:ascii="Times New Roman" w:hAnsi="Times New Roman"/>
        </w:rPr>
      </w:pPr>
      <w:r>
        <w:rPr>
          <w:rFonts w:eastAsia="Times New Roman" w:cs="Times New Roman" w:ascii="Times New Roman" w:hAnsi="Times New Roman"/>
          <w:color w:val="000000"/>
          <w:sz w:val="24"/>
          <w:szCs w:val="24"/>
        </w:rPr>
        <w:t>12.3. În cazul prevăzut la clauza 12.2 prestatorul are dreptul de a pretinde numai plata corespunzătoare pentru partea de contract îndeplinită până la data denunțării unilaterale a contractului.</w:t>
      </w:r>
    </w:p>
    <w:p>
      <w:pPr>
        <w:pStyle w:val="Normal"/>
        <w:rPr>
          <w:rFonts w:ascii="Times New Roman" w:hAnsi="Times New Roman"/>
        </w:rPr>
      </w:pPr>
      <w:r>
        <w:rPr>
          <w:rFonts w:eastAsia="Times New Roman" w:cs="Times New Roman" w:ascii="Times New Roman" w:hAnsi="Times New Roman"/>
          <w:color w:val="000000"/>
          <w:sz w:val="24"/>
          <w:szCs w:val="24"/>
        </w:rPr>
        <w:t>12.4. Contractul încetează de plin drept în următoarele situații</w:t>
      </w:r>
    </w:p>
    <w:p>
      <w:pPr>
        <w:pStyle w:val="Normal"/>
        <w:rPr>
          <w:rFonts w:ascii="Times New Roman" w:hAnsi="Times New Roman"/>
        </w:rPr>
      </w:pPr>
      <w:r>
        <w:rPr>
          <w:rFonts w:eastAsia="Times New Roman" w:cs="Times New Roman" w:ascii="Times New Roman" w:hAnsi="Times New Roman"/>
          <w:color w:val="000000"/>
          <w:sz w:val="24"/>
          <w:szCs w:val="24"/>
        </w:rPr>
        <w:t>- la sfârșitul perioadei pentru care a fost încheiat</w:t>
      </w:r>
    </w:p>
    <w:p>
      <w:pPr>
        <w:pStyle w:val="Normal"/>
        <w:rPr>
          <w:rFonts w:ascii="Times New Roman" w:hAnsi="Times New Roman"/>
        </w:rPr>
      </w:pPr>
      <w:r>
        <w:rPr>
          <w:rFonts w:eastAsia="Times New Roman" w:cs="Times New Roman" w:ascii="Times New Roman" w:hAnsi="Times New Roman"/>
          <w:color w:val="000000"/>
          <w:sz w:val="24"/>
          <w:szCs w:val="24"/>
        </w:rPr>
        <w:t>- în caz de forță majoră</w:t>
      </w:r>
    </w:p>
    <w:p>
      <w:pPr>
        <w:pStyle w:val="Normal"/>
        <w:rPr>
          <w:rFonts w:ascii="Times New Roman" w:hAnsi="Times New Roman"/>
        </w:rPr>
      </w:pPr>
      <w:r>
        <w:rPr>
          <w:rFonts w:eastAsia="Times New Roman" w:cs="Times New Roman" w:ascii="Times New Roman" w:hAnsi="Times New Roman"/>
          <w:color w:val="000000"/>
          <w:sz w:val="24"/>
          <w:szCs w:val="24"/>
        </w:rPr>
        <w:t>- prin acordul părților.</w:t>
      </w:r>
    </w:p>
    <w:p>
      <w:pPr>
        <w:pStyle w:val="Normal"/>
        <w:rPr>
          <w:rFonts w:ascii="Times New Roman" w:hAnsi="Times New Roman"/>
        </w:rPr>
      </w:pPr>
      <w:r>
        <w:rPr>
          <w:rFonts w:eastAsia="Times New Roman,Bold" w:cs="Times New Roman" w:ascii="Times New Roman" w:hAnsi="Times New Roman"/>
          <w:b/>
          <w:color w:val="000000"/>
          <w:sz w:val="24"/>
          <w:szCs w:val="24"/>
        </w:rPr>
        <w:t>13. CESIUNEA</w:t>
      </w:r>
    </w:p>
    <w:p>
      <w:pPr>
        <w:pStyle w:val="Normal"/>
        <w:rPr>
          <w:rFonts w:ascii="Times New Roman" w:hAnsi="Times New Roman"/>
        </w:rPr>
      </w:pPr>
      <w:r>
        <w:rPr>
          <w:rFonts w:eastAsia="Times New Roman" w:cs="Times New Roman" w:ascii="Times New Roman" w:hAnsi="Times New Roman"/>
          <w:color w:val="000000"/>
          <w:sz w:val="24"/>
          <w:szCs w:val="24"/>
        </w:rPr>
        <w:t>13.1. Prestatorul are obligația de a nu transfera total sau parțial drepturile și obligațiile sale asumate prin contract.</w:t>
      </w:r>
    </w:p>
    <w:p>
      <w:pPr>
        <w:pStyle w:val="Normal"/>
        <w:rPr>
          <w:rFonts w:ascii="Times New Roman" w:hAnsi="Times New Roman"/>
        </w:rPr>
      </w:pPr>
      <w:r>
        <w:rPr>
          <w:rFonts w:eastAsia="Times New Roman,Bold" w:cs="Times New Roman" w:ascii="Times New Roman" w:hAnsi="Times New Roman"/>
          <w:b/>
          <w:color w:val="000000"/>
          <w:sz w:val="24"/>
          <w:szCs w:val="24"/>
        </w:rPr>
        <w:t>14. FORȚA MAJORĂ</w:t>
      </w:r>
    </w:p>
    <w:p>
      <w:pPr>
        <w:pStyle w:val="Normal"/>
        <w:rPr>
          <w:rFonts w:ascii="Times New Roman" w:hAnsi="Times New Roman"/>
        </w:rPr>
      </w:pPr>
      <w:r>
        <w:rPr>
          <w:rFonts w:eastAsia="Times New Roman" w:cs="Times New Roman" w:ascii="Times New Roman" w:hAnsi="Times New Roman"/>
          <w:color w:val="000000"/>
          <w:sz w:val="24"/>
          <w:szCs w:val="24"/>
        </w:rPr>
        <w:t>14.1. Forța majoră reprezintă acel eveniment mai presus de voința părților și care nu se datorează greșelii sau vinii acestora, care nu putea fi prevăzut în momentul încheierii contractului și care face imposibilă executarea/îndeplinirea contractului. Sunt considerate asemenea evenimente: războaie, revoluții, incendii, inundații sau orice alte catastrofe naturale, restricții apărute ca urmare a unei carantine, embargo, etc. Nu este considerată forță majoră un eveniment asemenea celor de mai sus care, fără a crea o imposibilitate de executare, face extrem de costisitoare executarea obligațiilor contractuale.</w:t>
      </w:r>
    </w:p>
    <w:p>
      <w:pPr>
        <w:pStyle w:val="Normal"/>
        <w:rPr>
          <w:rFonts w:ascii="Times New Roman" w:hAnsi="Times New Roman"/>
        </w:rPr>
      </w:pPr>
      <w:r>
        <w:rPr>
          <w:rFonts w:eastAsia="Times New Roman" w:cs="Times New Roman" w:ascii="Times New Roman" w:hAnsi="Times New Roman"/>
          <w:color w:val="000000"/>
          <w:sz w:val="24"/>
          <w:szCs w:val="24"/>
        </w:rPr>
        <w:t>14.2. Forța majoră exonerează părțile contractante de îndeplinirea obligațiilor asumate prin prezentul contract, pe toată perioada în care aceasta acționează.</w:t>
      </w:r>
    </w:p>
    <w:p>
      <w:pPr>
        <w:pStyle w:val="Normal"/>
        <w:rPr>
          <w:rFonts w:ascii="Times New Roman" w:hAnsi="Times New Roman"/>
        </w:rPr>
      </w:pPr>
      <w:r>
        <w:rPr>
          <w:rFonts w:eastAsia="Times New Roman" w:cs="Times New Roman" w:ascii="Times New Roman" w:hAnsi="Times New Roman"/>
          <w:color w:val="000000"/>
          <w:sz w:val="24"/>
          <w:szCs w:val="24"/>
        </w:rPr>
        <w:t>14.3. Partea contractantă care invocă forța majoră are obligația de a notifica celeilalte părți, imediat și în mod complet, producerea acesteia și de a lua orice măsuri care îi stau la dispoziție în vederea limitării consecințelor.</w:t>
      </w:r>
    </w:p>
    <w:p>
      <w:pPr>
        <w:pStyle w:val="Normal"/>
        <w:rPr>
          <w:rFonts w:ascii="Times New Roman" w:hAnsi="Times New Roman"/>
        </w:rPr>
      </w:pPr>
      <w:r>
        <w:rPr>
          <w:rFonts w:eastAsia="Times New Roman" w:cs="Times New Roman" w:ascii="Times New Roman" w:hAnsi="Times New Roman"/>
          <w:color w:val="000000"/>
          <w:sz w:val="24"/>
          <w:szCs w:val="24"/>
        </w:rPr>
        <w:t>14.4. Dacă forța majoră acționează sau se estimează că va acționa o perioadă mai mare de 20 de zile, fiecare parte va avea dreptul să notifice celeilalte părți încetarea de plin drept a prezentului contract, fără ca vreuna dintre părți să poată pretinde celeilalte daune-interese.</w:t>
      </w:r>
    </w:p>
    <w:p>
      <w:pPr>
        <w:pStyle w:val="Normal"/>
        <w:rPr>
          <w:rFonts w:ascii="Times New Roman" w:hAnsi="Times New Roman"/>
        </w:rPr>
      </w:pPr>
      <w:r>
        <w:rPr>
          <w:rFonts w:eastAsia="Times New Roman,Bold" w:cs="Times New Roman" w:ascii="Times New Roman" w:hAnsi="Times New Roman"/>
          <w:b/>
          <w:color w:val="000000"/>
          <w:sz w:val="24"/>
          <w:szCs w:val="24"/>
        </w:rPr>
        <w:t>15. SOLUȚIONAREA LITIGIILOR</w:t>
      </w:r>
    </w:p>
    <w:p>
      <w:pPr>
        <w:pStyle w:val="Normal"/>
        <w:rPr>
          <w:rFonts w:ascii="Times New Roman" w:hAnsi="Times New Roman"/>
        </w:rPr>
      </w:pPr>
      <w:r>
        <w:rPr>
          <w:rFonts w:eastAsia="Times New Roman" w:cs="Times New Roman" w:ascii="Times New Roman" w:hAnsi="Times New Roman"/>
          <w:color w:val="000000"/>
          <w:sz w:val="24"/>
          <w:szCs w:val="24"/>
        </w:rPr>
        <w:t>15.1. Achizitorul și prestatorul vor face toate eforturile pentru a rezolva pe cale amiabilă, prin tratative directe, orice neînțelegere sau dispută care se poate ivi între ei în cadrul sau în legătură cu îndeplinirea contractului.</w:t>
      </w:r>
    </w:p>
    <w:p>
      <w:pPr>
        <w:pStyle w:val="Normal"/>
        <w:rPr>
          <w:rFonts w:ascii="Times New Roman" w:hAnsi="Times New Roman"/>
        </w:rPr>
      </w:pPr>
      <w:r>
        <w:rPr>
          <w:rFonts w:eastAsia="Times New Roman" w:cs="Times New Roman" w:ascii="Times New Roman" w:hAnsi="Times New Roman"/>
          <w:color w:val="000000"/>
          <w:sz w:val="24"/>
          <w:szCs w:val="24"/>
        </w:rPr>
        <w:t>15.2. În cazul în care diferendul ivit între părți nu se rezolvă pe cale amiabilă, acesta se va soluționa de către instanțele judecătorești competente în a căror rază teritorială își are sediul Achizitorul.</w:t>
      </w:r>
    </w:p>
    <w:p>
      <w:pPr>
        <w:pStyle w:val="Normal"/>
        <w:rPr>
          <w:rFonts w:ascii="Times New Roman" w:hAnsi="Times New Roman"/>
        </w:rPr>
      </w:pPr>
      <w:r>
        <w:rPr>
          <w:rFonts w:eastAsia="Times New Roman,Bold" w:cs="Times New Roman" w:ascii="Times New Roman" w:hAnsi="Times New Roman"/>
          <w:b/>
          <w:color w:val="000000"/>
          <w:sz w:val="24"/>
          <w:szCs w:val="24"/>
        </w:rPr>
        <w:t>16. LIMBA CARE GUVERNEAZĂ CONTRACTUL</w:t>
      </w:r>
    </w:p>
    <w:p>
      <w:pPr>
        <w:pStyle w:val="Normal"/>
        <w:rPr>
          <w:rFonts w:ascii="Times New Roman" w:hAnsi="Times New Roman"/>
        </w:rPr>
      </w:pPr>
      <w:r>
        <w:rPr>
          <w:rFonts w:eastAsia="Times New Roman" w:cs="Times New Roman" w:ascii="Times New Roman" w:hAnsi="Times New Roman"/>
          <w:color w:val="000000"/>
          <w:sz w:val="24"/>
          <w:szCs w:val="24"/>
        </w:rPr>
        <w:t>16.1. Limba care guvernează contractul este limba română.</w:t>
      </w:r>
    </w:p>
    <w:p>
      <w:pPr>
        <w:pStyle w:val="Normal"/>
        <w:rPr>
          <w:rFonts w:ascii="Times New Roman" w:hAnsi="Times New Roman"/>
        </w:rPr>
      </w:pPr>
      <w:r>
        <w:rPr>
          <w:rFonts w:eastAsia="Times New Roman,Bold" w:cs="Times New Roman" w:ascii="Times New Roman" w:hAnsi="Times New Roman"/>
          <w:b/>
          <w:color w:val="000000"/>
          <w:sz w:val="24"/>
          <w:szCs w:val="24"/>
        </w:rPr>
        <w:t>17. COMUNICARI</w:t>
      </w:r>
    </w:p>
    <w:p>
      <w:pPr>
        <w:pStyle w:val="Normal"/>
        <w:rPr>
          <w:rFonts w:ascii="Times New Roman" w:hAnsi="Times New Roman"/>
        </w:rPr>
      </w:pPr>
      <w:r>
        <w:rPr>
          <w:rFonts w:eastAsia="Times New Roman" w:cs="Times New Roman" w:ascii="Times New Roman" w:hAnsi="Times New Roman"/>
          <w:color w:val="000000"/>
          <w:sz w:val="24"/>
          <w:szCs w:val="24"/>
        </w:rPr>
        <w:t>17.1. a. Orice comunicare între părți, referitoare la îndeplinirea prezentului contract, trebuie să fie transmisă în scris, cu confirmare de primire.</w:t>
      </w:r>
    </w:p>
    <w:p>
      <w:pPr>
        <w:pStyle w:val="Normal"/>
        <w:rPr>
          <w:rFonts w:ascii="Times New Roman" w:hAnsi="Times New Roman"/>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b. Orice document scris trebuie înregistrat atât în momentul transmiterii cât și în momentul primirii.</w:t>
      </w:r>
    </w:p>
    <w:p>
      <w:pPr>
        <w:pStyle w:val="Normal"/>
        <w:rPr>
          <w:rFonts w:ascii="Times New Roman" w:hAnsi="Times New Roman"/>
        </w:rPr>
      </w:pPr>
      <w:r>
        <w:rPr>
          <w:rFonts w:eastAsia="Times New Roman" w:cs="Times New Roman" w:ascii="Times New Roman" w:hAnsi="Times New Roman"/>
          <w:color w:val="000000"/>
          <w:sz w:val="24"/>
          <w:szCs w:val="24"/>
        </w:rPr>
        <w:t>17.2. Comunicările dintre părți se pot face și prin telefon, telegramă, telex, fax sau e-mail, cu condiția confirmării în scris a primirii comunicării.</w:t>
      </w:r>
    </w:p>
    <w:p>
      <w:pPr>
        <w:pStyle w:val="Normal"/>
        <w:rPr>
          <w:rFonts w:ascii="Times New Roman" w:hAnsi="Times New Roman"/>
        </w:rPr>
      </w:pPr>
      <w:r>
        <w:rPr>
          <w:rFonts w:eastAsia="Times New Roman,Bold" w:cs="Times New Roman" w:ascii="Times New Roman" w:hAnsi="Times New Roman"/>
          <w:b/>
          <w:color w:val="000000"/>
          <w:sz w:val="24"/>
          <w:szCs w:val="24"/>
        </w:rPr>
        <w:t>18. LEGEA APLICABILA CONTRACTULUI</w:t>
      </w:r>
    </w:p>
    <w:p>
      <w:pPr>
        <w:pStyle w:val="Normal"/>
        <w:rPr>
          <w:rFonts w:ascii="Times New Roman" w:hAnsi="Times New Roman"/>
        </w:rPr>
      </w:pPr>
      <w:r>
        <w:rPr>
          <w:rFonts w:eastAsia="Times New Roman" w:cs="Times New Roman" w:ascii="Times New Roman" w:hAnsi="Times New Roman"/>
          <w:color w:val="000000"/>
          <w:sz w:val="24"/>
          <w:szCs w:val="24"/>
        </w:rPr>
        <w:t>18.1. Contractul va fi interpretat conform legilor din România.</w:t>
      </w:r>
    </w:p>
    <w:p>
      <w:pPr>
        <w:pStyle w:val="Normal"/>
        <w:rPr>
          <w:rFonts w:ascii="Times New Roman" w:hAnsi="Times New Roman"/>
        </w:rPr>
      </w:pPr>
      <w:r>
        <w:rPr>
          <w:rFonts w:eastAsia="Times New Roman,Bold" w:cs="Times New Roman" w:ascii="Times New Roman" w:hAnsi="Times New Roman"/>
          <w:b/>
          <w:color w:val="000000"/>
          <w:sz w:val="24"/>
          <w:szCs w:val="24"/>
        </w:rPr>
        <w:t xml:space="preserve">19. CLAUZE SPECIFICE S.S.M. </w:t>
      </w:r>
      <w:r>
        <w:rPr>
          <w:rFonts w:eastAsia="Times New Roman" w:cs="Times New Roman" w:ascii="Times New Roman" w:hAnsi="Times New Roman"/>
          <w:b/>
          <w:color w:val="000000"/>
          <w:sz w:val="24"/>
          <w:szCs w:val="24"/>
        </w:rPr>
        <w:t xml:space="preserve">- </w:t>
      </w:r>
      <w:r>
        <w:rPr>
          <w:rFonts w:eastAsia="Times New Roman,Bold" w:cs="Times New Roman" w:ascii="Times New Roman" w:hAnsi="Times New Roman"/>
          <w:b/>
          <w:color w:val="000000"/>
          <w:sz w:val="24"/>
          <w:szCs w:val="24"/>
        </w:rPr>
        <w:t>P.S.I. și PROTECȚIE CIVILĂ</w:t>
      </w:r>
    </w:p>
    <w:p>
      <w:pPr>
        <w:pStyle w:val="Normal"/>
        <w:rPr>
          <w:rFonts w:ascii="Times New Roman" w:hAnsi="Times New Roman"/>
        </w:rPr>
      </w:pPr>
      <w:r>
        <w:rPr>
          <w:rFonts w:eastAsia="Times New Roman" w:cs="Times New Roman" w:ascii="Times New Roman" w:hAnsi="Times New Roman"/>
          <w:color w:val="000000"/>
          <w:sz w:val="24"/>
          <w:szCs w:val="24"/>
        </w:rPr>
        <w:t>19.1. Clauze specifice în domeniul securității și sănătății în muncă</w:t>
      </w:r>
    </w:p>
    <w:p>
      <w:pPr>
        <w:pStyle w:val="Normal"/>
        <w:rPr>
          <w:rFonts w:ascii="Times New Roman" w:hAnsi="Times New Roman"/>
        </w:rPr>
      </w:pPr>
      <w:r>
        <w:rPr>
          <w:rFonts w:eastAsia="Times New Roman" w:cs="Times New Roman" w:ascii="Times New Roman" w:hAnsi="Times New Roman"/>
          <w:color w:val="000000"/>
          <w:sz w:val="24"/>
          <w:szCs w:val="24"/>
        </w:rPr>
        <w:t>19.1.1. Sarcina efectuării instruirii în domeniul securității si sănătății în muncă (instruirea introductiv generală, instruirea la locul de muncă și instruirea periodică) pentru lucrătorii prestatorului revine exclusiv acestuia, în legătură cu executarea contractului și pe întreg parcursul derulării;</w:t>
      </w:r>
    </w:p>
    <w:p>
      <w:pPr>
        <w:pStyle w:val="Normal"/>
        <w:rPr>
          <w:rFonts w:ascii="Times New Roman" w:hAnsi="Times New Roman"/>
        </w:rPr>
      </w:pPr>
      <w:r>
        <w:rPr>
          <w:rFonts w:eastAsia="Times New Roman" w:cs="Times New Roman" w:ascii="Times New Roman" w:hAnsi="Times New Roman"/>
          <w:color w:val="000000"/>
          <w:sz w:val="24"/>
          <w:szCs w:val="24"/>
        </w:rPr>
        <w:t>19.1.2. În cazul în care lucrătorii prestatorului sunt victime ale eventualelor accidente de muncă pe parcursul derulării contractului comunicarea, cercetarea, înregistrarea și evidența accidentelor de muncă revin în sarcina exclusivă a prestatorului;</w:t>
      </w:r>
    </w:p>
    <w:p>
      <w:pPr>
        <w:pStyle w:val="Normal"/>
        <w:rPr>
          <w:rFonts w:ascii="Times New Roman" w:hAnsi="Times New Roman"/>
        </w:rPr>
      </w:pPr>
      <w:r>
        <w:rPr>
          <w:rFonts w:eastAsia="Times New Roman" w:cs="Times New Roman" w:ascii="Times New Roman" w:hAnsi="Times New Roman"/>
          <w:color w:val="000000"/>
          <w:sz w:val="24"/>
          <w:szCs w:val="24"/>
        </w:rPr>
        <w:t>19.1.3. Prestatorul este obligat:</w:t>
      </w:r>
    </w:p>
    <w:p>
      <w:pPr>
        <w:pStyle w:val="Normal"/>
        <w:rPr>
          <w:rFonts w:ascii="Times New Roman" w:hAnsi="Times New Roman"/>
        </w:rPr>
      </w:pPr>
      <w:r>
        <w:rPr>
          <w:rFonts w:eastAsia="Times New Roman" w:cs="Times New Roman" w:ascii="Times New Roman" w:hAnsi="Times New Roman"/>
          <w:color w:val="000000"/>
          <w:sz w:val="24"/>
          <w:szCs w:val="24"/>
        </w:rPr>
        <w:t>a) să respecte prevederile legislației în vigoare în domeniul securității și sănătății în muncă, precum și instrucțiunile privind activitățile specifice achizitorului, riscurile pentru securitatea și sănătatea lor, măsurile și activitățile de prevenire și protecție, în general;</w:t>
      </w:r>
    </w:p>
    <w:p>
      <w:pPr>
        <w:pStyle w:val="Normal"/>
        <w:rPr>
          <w:rFonts w:ascii="Times New Roman" w:hAnsi="Times New Roman"/>
        </w:rPr>
      </w:pPr>
      <w:r>
        <w:rPr>
          <w:rFonts w:eastAsia="Times New Roman" w:cs="Times New Roman" w:ascii="Times New Roman" w:hAnsi="Times New Roman"/>
          <w:color w:val="000000"/>
          <w:sz w:val="24"/>
          <w:szCs w:val="24"/>
        </w:rPr>
        <w:t>b) să respecte legislația în vigoare privind utilizarea de către lucrători a echipamentelor individuale de protecție la locul de muncă, de autorizare, precum și prevederile legislației privind supravegherea sănătății lucrătorilor pentru categoriile profesionale la serviciile și activitățile prestate.</w:t>
      </w:r>
    </w:p>
    <w:p>
      <w:pPr>
        <w:pStyle w:val="Normal"/>
        <w:rPr>
          <w:rFonts w:ascii="Times New Roman" w:hAnsi="Times New Roman"/>
        </w:rPr>
      </w:pPr>
      <w:r>
        <w:rPr>
          <w:rFonts w:eastAsia="Times New Roman" w:cs="Times New Roman" w:ascii="Times New Roman" w:hAnsi="Times New Roman"/>
          <w:color w:val="000000"/>
          <w:sz w:val="24"/>
          <w:szCs w:val="24"/>
        </w:rPr>
        <w:t>19.2. Clauze specifice în domeniul situațiilor de urgentă-apărare împotriva incendiilor si protecție civilă</w:t>
      </w:r>
    </w:p>
    <w:p>
      <w:pPr>
        <w:pStyle w:val="Normal"/>
        <w:rPr>
          <w:rFonts w:ascii="Times New Roman" w:hAnsi="Times New Roman"/>
        </w:rPr>
      </w:pPr>
      <w:r>
        <w:rPr>
          <w:rFonts w:eastAsia="Times New Roman" w:cs="Times New Roman" w:ascii="Times New Roman" w:hAnsi="Times New Roman"/>
          <w:color w:val="000000"/>
          <w:sz w:val="24"/>
          <w:szCs w:val="24"/>
        </w:rPr>
        <w:t>19.2.1. Sarcina efectuării instruirii în domeniul situațiilor de urgentă - apărare împotriva incendiilor și protecție civilă (instructajul introductiv general, instructajul specific locului de muncă și instructajul periodic, instructajul pe schimb, acolo unde se impune, instructajul special pentru lucrări periculoase, instructajul la recalificarea profesională) pentru lucrătorii prestatorului revine exclusiv acestuia, în legătură cu executarea contractului și pe întreg parcursul derulării;</w:t>
      </w:r>
    </w:p>
    <w:p>
      <w:pPr>
        <w:pStyle w:val="Normal"/>
        <w:rPr>
          <w:rFonts w:ascii="Times New Roman" w:hAnsi="Times New Roman"/>
        </w:rPr>
      </w:pPr>
      <w:r>
        <w:rPr>
          <w:rFonts w:eastAsia="Times New Roman" w:cs="Times New Roman" w:ascii="Times New Roman" w:hAnsi="Times New Roman"/>
          <w:color w:val="000000"/>
          <w:sz w:val="24"/>
          <w:szCs w:val="24"/>
        </w:rPr>
        <w:t>19.2.2. Prestatorul este obligat:</w:t>
      </w:r>
    </w:p>
    <w:p>
      <w:pPr>
        <w:pStyle w:val="Normal"/>
        <w:rPr>
          <w:rFonts w:ascii="Times New Roman" w:hAnsi="Times New Roman"/>
        </w:rPr>
      </w:pPr>
      <w:r>
        <w:rPr>
          <w:rFonts w:eastAsia="Times New Roman" w:cs="Times New Roman" w:ascii="Times New Roman" w:hAnsi="Times New Roman"/>
          <w:color w:val="000000"/>
          <w:sz w:val="24"/>
          <w:szCs w:val="24"/>
        </w:rPr>
        <w:t>a) să respecte legislația în domeniul apărării împotriva incendiilor și protecție civilă, precum și instrucțiunile specifice proprii în cele două domenii elaborate pe plan intern de achizitor;</w:t>
      </w:r>
    </w:p>
    <w:p>
      <w:pPr>
        <w:pStyle w:val="Normal"/>
        <w:rPr>
          <w:rFonts w:ascii="Times New Roman" w:hAnsi="Times New Roman"/>
        </w:rPr>
      </w:pPr>
      <w:r>
        <w:rPr>
          <w:rFonts w:eastAsia="Times New Roman" w:cs="Times New Roman" w:ascii="Times New Roman" w:hAnsi="Times New Roman"/>
          <w:color w:val="000000"/>
          <w:sz w:val="24"/>
          <w:szCs w:val="24"/>
        </w:rPr>
        <w:t>b) să respecte legislația în vigoare, de autorizare a personalului pentru categoriile profesionale la activitățile și serviciile prestate.</w:t>
      </w:r>
    </w:p>
    <w:p>
      <w:pPr>
        <w:pStyle w:val="Normal"/>
        <w:rPr>
          <w:rFonts w:ascii="Times New Roman" w:hAnsi="Times New Roman"/>
        </w:rPr>
      </w:pPr>
      <w:r>
        <w:rPr>
          <w:rFonts w:eastAsia="Times New Roman,Bold" w:cs="Times New Roman" w:ascii="Times New Roman" w:hAnsi="Times New Roman"/>
          <w:b/>
          <w:color w:val="000000"/>
          <w:sz w:val="24"/>
          <w:szCs w:val="24"/>
        </w:rPr>
        <w:t>20. DISPOZIȚII FINALE</w:t>
      </w:r>
    </w:p>
    <w:p>
      <w:pPr>
        <w:pStyle w:val="Normal"/>
        <w:rPr>
          <w:rFonts w:ascii="Times New Roman" w:hAnsi="Times New Roman"/>
        </w:rPr>
      </w:pPr>
      <w:r>
        <w:rPr>
          <w:rFonts w:eastAsia="Times New Roman" w:cs="Times New Roman" w:ascii="Times New Roman" w:hAnsi="Times New Roman"/>
          <w:color w:val="000000"/>
          <w:sz w:val="24"/>
          <w:szCs w:val="24"/>
        </w:rPr>
        <w:t>20.1. Modificarea sau adaptarea prezentului contract se va face prin acte adiționale semnate de către ambele părți.</w:t>
      </w:r>
    </w:p>
    <w:p>
      <w:pPr>
        <w:pStyle w:val="Normal"/>
        <w:rPr>
          <w:rFonts w:ascii="Times New Roman" w:hAnsi="Times New Roman"/>
        </w:rPr>
      </w:pPr>
      <w:r>
        <w:rPr>
          <w:rFonts w:eastAsia="Times New Roman" w:cs="Times New Roman" w:ascii="Times New Roman" w:hAnsi="Times New Roman"/>
          <w:color w:val="000000"/>
          <w:sz w:val="24"/>
          <w:szCs w:val="24"/>
        </w:rPr>
        <w:t>20.2. Prezentul contract s-a întocmit și semnat în data de  ........................ 2026</w:t>
      </w:r>
      <w:r>
        <w:rPr>
          <w:rFonts w:eastAsia="Times New Roman,Bold" w:cs="Times New Roman" w:ascii="Times New Roman" w:hAnsi="Times New Roman"/>
          <w:b/>
          <w:color w:val="000000"/>
          <w:sz w:val="24"/>
          <w:szCs w:val="24"/>
        </w:rPr>
        <w:t xml:space="preserve"> </w:t>
      </w:r>
      <w:r>
        <w:rPr>
          <w:rFonts w:eastAsia="Times New Roman" w:cs="Times New Roman" w:ascii="Times New Roman" w:hAnsi="Times New Roman"/>
          <w:color w:val="000000"/>
          <w:sz w:val="24"/>
          <w:szCs w:val="24"/>
        </w:rPr>
        <w:t>în 2 (două) exemplare, câte un exemplar pentru fiecare parte.</w:t>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ind w:firstLine="420" w:start="840"/>
        <w:rPr>
          <w:rFonts w:ascii="Times New Roman" w:hAnsi="Times New Roman"/>
        </w:rPr>
      </w:pPr>
      <w:r>
        <w:rPr>
          <w:rFonts w:eastAsia="Times New Roman,Bold" w:cs="Times New Roman" w:ascii="Times New Roman" w:hAnsi="Times New Roman"/>
          <w:b/>
          <w:color w:val="000000"/>
          <w:sz w:val="24"/>
          <w:szCs w:val="24"/>
        </w:rPr>
        <w:t>Achizitor                                                Prestator,</w:t>
      </w:r>
    </w:p>
    <w:p>
      <w:pPr>
        <w:pStyle w:val="Normal"/>
        <w:jc w:val="start"/>
        <w:rPr>
          <w:rFonts w:ascii="Times New Roman" w:hAnsi="Times New Roman"/>
        </w:rPr>
      </w:pPr>
      <w:r>
        <w:rPr>
          <w:rFonts w:eastAsia="Times New Roman,Bold" w:cs="Times New Roman" w:ascii="Times New Roman" w:hAnsi="Times New Roman"/>
          <w:b/>
          <w:color w:val="000000"/>
          <w:sz w:val="22"/>
          <w:szCs w:val="22"/>
        </w:rPr>
        <w:t xml:space="preserve">COLEGIUL NAȚIONAL „ ALEXANDRU IOAN CUZA” </w:t>
      </w:r>
      <w:r>
        <w:rPr>
          <w:rFonts w:eastAsia="Times New Roman,Bold" w:cs="Times New Roman" w:ascii="Times New Roman" w:hAnsi="Times New Roman"/>
          <w:b/>
          <w:color w:val="000000"/>
          <w:sz w:val="22"/>
          <w:szCs w:val="22"/>
          <w:lang w:val="en-US"/>
        </w:rPr>
        <w:t>GALA</w:t>
      </w:r>
      <w:r>
        <w:rPr>
          <w:rFonts w:eastAsia="Times New Roman,Bold" w:cs="Times New Roman" w:ascii="Times New Roman" w:hAnsi="Times New Roman"/>
          <w:b/>
          <w:color w:val="000000"/>
          <w:sz w:val="22"/>
          <w:szCs w:val="22"/>
          <w:lang w:val="ro-RO"/>
        </w:rPr>
        <w:t>ȚI</w:t>
      </w:r>
    </w:p>
    <w:p>
      <w:pPr>
        <w:pStyle w:val="Normal"/>
        <w:spacing w:before="0" w:after="160"/>
        <w:rPr>
          <w:rFonts w:ascii="Times New Roman" w:hAnsi="Times New Roman"/>
        </w:rPr>
      </w:pPr>
      <w:r>
        <w:rPr>
          <w:rFonts w:eastAsia="Times New Roman,Bold" w:cs="Times New Roman" w:ascii="Times New Roman" w:hAnsi="Times New Roman"/>
          <w:b/>
          <w:color w:val="000000"/>
          <w:sz w:val="24"/>
          <w:szCs w:val="24"/>
        </w:rPr>
        <w:tab/>
        <w:tab/>
        <w:tab/>
        <w:tab/>
        <w:tab/>
        <w:tab/>
        <w:tab/>
        <w:tab/>
        <w:tab/>
        <w:tab/>
      </w:r>
    </w:p>
    <w:sectPr>
      <w:type w:val="nextPage"/>
      <w:pgSz w:w="12240" w:h="15840"/>
      <w:pgMar w:left="1418" w:right="1134" w:gutter="0" w:header="0" w:top="1440" w:footer="0" w:bottom="9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Arial Narrow">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42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ro-RO" w:eastAsia="ro-RO" w:bidi="ar-SA"/>
      </w:rPr>
    </w:rPrDefault>
    <w:pPrDefault>
      <w:pPr>
        <w:suppressAutoHyphens w:val="true"/>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lineRule="auto" w:line="259" w:before="0" w:after="160"/>
      <w:jc w:val="both"/>
    </w:pPr>
    <w:rPr>
      <w:rFonts w:ascii="Calibri" w:hAnsi="Calibri" w:eastAsia="SimSun" w:cs="" w:asciiTheme="minorHAnsi" w:cstheme="minorBidi" w:hAnsiTheme="minorHAnsi"/>
      <w:color w:val="auto"/>
      <w:kern w:val="2"/>
      <w:sz w:val="21"/>
      <w:szCs w:val="20"/>
      <w:lang w:val="ro-RO" w:eastAsia="ro-RO"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semiHidden/>
    <w:qFormat/>
    <w:rsid w:val="00360f7c"/>
    <w:rPr>
      <w:rFonts w:ascii="Segoe UI" w:hAnsi="Segoe UI" w:eastAsia="SimSun" w:cs="Segoe UI"/>
      <w:kern w:val="2"/>
      <w:sz w:val="18"/>
      <w:szCs w:val="18"/>
    </w:rPr>
  </w:style>
  <w:style w:type="character" w:styleId="Bodytext2" w:customStyle="1">
    <w:name w:val="Body text (2)_"/>
    <w:basedOn w:val="DefaultParagraphFont"/>
    <w:link w:val="Bodytext21"/>
    <w:qFormat/>
    <w:rsid w:val="003b6140"/>
    <w:rPr>
      <w:rFonts w:ascii="Times New Roman" w:hAnsi="Times New Roman" w:eastAsia="Times New Roman"/>
      <w:shd w:fill="FFFFFF" w:val="clear"/>
    </w:rPr>
  </w:style>
  <w:style w:type="character" w:styleId="Bodytext2Bold" w:customStyle="1">
    <w:name w:val="Body text (2) + Bold"/>
    <w:basedOn w:val="Bodytext2"/>
    <w:qFormat/>
    <w:rsid w:val="003b6140"/>
    <w:rPr>
      <w:rFonts w:ascii="Arial" w:hAnsi="Arial" w:eastAsia="Arial" w:cs="Arial"/>
      <w:b/>
      <w:bCs/>
      <w:i w:val="false"/>
      <w:iCs w:val="false"/>
      <w:caps w:val="false"/>
      <w:smallCaps w:val="false"/>
      <w:strike w:val="false"/>
      <w:dstrike w:val="false"/>
      <w:color w:val="000000"/>
      <w:spacing w:val="0"/>
      <w:w w:val="100"/>
      <w:sz w:val="20"/>
      <w:szCs w:val="20"/>
      <w:u w:val="none"/>
      <w:shd w:fill="FFFFFF" w:val="clear"/>
      <w:lang w:val="ro-RO" w:eastAsia="ro-RO" w:bidi="ro-RO"/>
    </w:rPr>
  </w:style>
  <w:style w:type="character" w:styleId="Bodytext2Italic" w:customStyle="1">
    <w:name w:val="Body text (2) + Italic"/>
    <w:qFormat/>
    <w:rsid w:val="003b6140"/>
    <w:rPr>
      <w:rFonts w:ascii="Arial Narrow" w:hAnsi="Arial Narrow" w:eastAsia="Arial Narrow" w:cs="Arial Narrow"/>
      <w:b w:val="false"/>
      <w:bCs w:val="false"/>
      <w:i/>
      <w:iCs/>
      <w:caps w:val="false"/>
      <w:smallCaps w:val="false"/>
      <w:strike w:val="false"/>
      <w:dstrike w:val="false"/>
      <w:color w:val="000000"/>
      <w:spacing w:val="0"/>
      <w:w w:val="100"/>
      <w:sz w:val="24"/>
      <w:szCs w:val="24"/>
      <w:u w:val="none"/>
      <w:shd w:fill="FFFFFF" w:val="clear"/>
      <w:lang w:val="ro-RO" w:eastAsia="ro-RO" w:bidi="ro-RO"/>
    </w:rPr>
  </w:style>
  <w:style w:type="character" w:styleId="Heading1" w:customStyle="1">
    <w:name w:val="Heading #1_"/>
    <w:basedOn w:val="DefaultParagraphFont"/>
    <w:link w:val="Heading11"/>
    <w:qFormat/>
    <w:rsid w:val="003b6140"/>
    <w:rPr>
      <w:rFonts w:ascii="Times New Roman" w:hAnsi="Times New Roman" w:eastAsia="Times New Roman"/>
      <w:b/>
      <w:bCs/>
      <w:shd w:fill="FFFFFF"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semiHidden/>
    <w:unhideWhenUsed/>
    <w:qFormat/>
    <w:rsid w:val="00360f7c"/>
    <w:pPr>
      <w:spacing w:lineRule="auto" w:line="240" w:before="0" w:after="0"/>
    </w:pPr>
    <w:rPr>
      <w:rFonts w:ascii="Segoe UI" w:hAnsi="Segoe UI" w:cs="Segoe UI"/>
      <w:sz w:val="18"/>
      <w:szCs w:val="18"/>
    </w:rPr>
  </w:style>
  <w:style w:type="paragraph" w:styleId="Bodytext21" w:customStyle="1">
    <w:name w:val="Body text (2)"/>
    <w:basedOn w:val="Normal"/>
    <w:link w:val="Bodytext2"/>
    <w:qFormat/>
    <w:rsid w:val="003b6140"/>
    <w:pPr>
      <w:widowControl w:val="false"/>
      <w:shd w:val="clear" w:color="auto" w:fill="FFFFFF"/>
      <w:spacing w:lineRule="exact" w:line="266" w:before="540" w:after="0"/>
      <w:ind w:firstLine="2000"/>
    </w:pPr>
    <w:rPr>
      <w:rFonts w:ascii="Times New Roman" w:hAnsi="Times New Roman" w:eastAsia="Times New Roman"/>
      <w:kern w:val="0"/>
      <w:sz w:val="20"/>
    </w:rPr>
  </w:style>
  <w:style w:type="paragraph" w:styleId="Heading11" w:customStyle="1">
    <w:name w:val="Heading #1"/>
    <w:basedOn w:val="Normal"/>
    <w:link w:val="Heading1"/>
    <w:qFormat/>
    <w:rsid w:val="003b6140"/>
    <w:pPr>
      <w:widowControl w:val="false"/>
      <w:shd w:val="clear" w:color="auto" w:fill="FFFFFF"/>
      <w:spacing w:lineRule="exact" w:line="226" w:before="0" w:after="0"/>
      <w:jc w:val="start"/>
      <w:outlineLvl w:val="0"/>
    </w:pPr>
    <w:rPr>
      <w:rFonts w:ascii="Times New Roman" w:hAnsi="Times New Roman" w:eastAsia="Times New Roman"/>
      <w:b/>
      <w:bCs/>
      <w:kern w:val="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LibreOffice/25.8.5.2$Windows_X86_64 LibreOffice_project/9c8b85f387cc00a89945a79c9e6239f32e450ac2</Application>
  <AppVersion>15.0000</AppVersion>
  <Pages>6</Pages>
  <Words>2000</Words>
  <Characters>12538</Characters>
  <CharactersWithSpaces>14536</CharactersWithSpaces>
  <Paragraphs>104</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2025-04-10T12:29:00Z</dcterms:created>
  <dc:creator>maria</dc:creator>
  <dc:description/>
  <dc:language>ro-RO</dc:language>
  <cp:lastModifiedBy/>
  <cp:lastPrinted>2023-02-07T12:20:00Z</cp:lastPrinted>
  <dcterms:modified xsi:type="dcterms:W3CDTF">2026-04-16T15:18:55Z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